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9B" w:rsidRPr="00903A9B" w:rsidRDefault="00903A9B" w:rsidP="00903A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903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Pasta</w:t>
      </w:r>
      <w:r w:rsidRPr="00903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scho</w:t>
      </w:r>
      <w:r w:rsidRPr="00903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tel met Ita</w:t>
      </w:r>
      <w:r w:rsidRPr="00903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li</w:t>
      </w:r>
      <w:r w:rsidRPr="00903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aan</w:t>
      </w:r>
      <w:r w:rsidRPr="00903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se groen</w:t>
      </w:r>
      <w:r w:rsidRPr="00903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te en kaas</w:t>
      </w:r>
    </w:p>
    <w:p w:rsidR="00903A9B" w:rsidRPr="00903A9B" w:rsidRDefault="00903A9B" w:rsidP="0090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1905000" cy="1266825"/>
            <wp:effectExtent l="19050" t="0" r="0" b="0"/>
            <wp:docPr id="1" name="Afbeelding 1" descr="http://www.ah.nl.kpnis.nl/static/recepten/img_014497_445x297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h.nl.kpnis.nl/static/recepten/img_014497_445x297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A9B" w:rsidRPr="00903A9B" w:rsidRDefault="00903A9B" w:rsidP="00903A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03A9B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1in;height:18pt" o:ole="">
            <v:imagedata r:id="rId6" o:title=""/>
          </v:shape>
          <w:control r:id="rId7" w:name="DefaultOcxName" w:shapeid="_x0000_i1072"/>
        </w:objec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75" type="#_x0000_t75" style="width:1in;height:18pt" o:ole="">
            <v:imagedata r:id="rId8" o:title=""/>
          </v:shape>
          <w:control r:id="rId9" w:name="DefaultOcxName1" w:shapeid="_x0000_i1075"/>
        </w:objec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8" type="#_x0000_t75" style="width:1in;height:18pt" o:ole="">
            <v:imagedata r:id="rId10" o:title=""/>
          </v:shape>
          <w:control r:id="rId11" w:name="DefaultOcxName2" w:shapeid="_x0000_i1078"/>
        </w:object>
      </w:r>
      <w:r w:rsidRPr="00903A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1" type="#_x0000_t75" style="width:1in;height:18pt" o:ole="">
            <v:imagedata r:id="rId12" o:title=""/>
          </v:shape>
          <w:control r:id="rId13" w:name="DefaultOcxName3" w:shapeid="_x0000_i1081"/>
        </w:objec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84" type="#_x0000_t75" style="width:1in;height:18pt" o:ole="">
            <v:imagedata r:id="rId14" o:title=""/>
          </v:shape>
          <w:control r:id="rId15" w:name="DefaultOcxName4" w:shapeid="_x0000_i1084"/>
        </w:object>
      </w:r>
    </w:p>
    <w:p w:rsidR="00903A9B" w:rsidRPr="00903A9B" w:rsidRDefault="00903A9B" w:rsidP="00903A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03A9B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903A9B" w:rsidRPr="00903A9B" w:rsidRDefault="00903A9B" w:rsidP="00903A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03A9B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87" type="#_x0000_t75" style="width:1in;height:18pt" o:ole="">
            <v:imagedata r:id="rId16" o:title=""/>
          </v:shape>
          <w:control r:id="rId17" w:name="DefaultOcxName5" w:shapeid="_x0000_i1087"/>
        </w:objec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90" type="#_x0000_t75" style="width:1in;height:18pt" o:ole="">
            <v:imagedata r:id="rId18" o:title=""/>
          </v:shape>
          <w:control r:id="rId19" w:name="DefaultOcxName6" w:shapeid="_x0000_i1090"/>
        </w:objec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1in;height:18pt" o:ole="">
            <v:imagedata r:id="rId10" o:title=""/>
          </v:shape>
          <w:control r:id="rId20" w:name="DefaultOcxName7" w:shapeid="_x0000_i1093"/>
        </w:object>
      </w:r>
      <w:r w:rsidRPr="00903A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6" type="#_x0000_t75" style="width:1in;height:18pt" o:ole="">
            <v:imagedata r:id="rId21" o:title=""/>
          </v:shape>
          <w:control r:id="rId22" w:name="DefaultOcxName8" w:shapeid="_x0000_i1096"/>
        </w:objec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99" type="#_x0000_t75" style="width:1in;height:18pt" o:ole="">
            <v:imagedata r:id="rId23" o:title=""/>
          </v:shape>
          <w:control r:id="rId24" w:name="DefaultOcxName9" w:shapeid="_x0000_i1099"/>
        </w:object>
      </w:r>
    </w:p>
    <w:p w:rsidR="00903A9B" w:rsidRPr="00903A9B" w:rsidRDefault="00903A9B" w:rsidP="00903A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03A9B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903A9B" w:rsidRPr="00903A9B" w:rsidRDefault="00903A9B" w:rsidP="00903A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03A9B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903A9B" w:rsidRPr="00903A9B" w:rsidRDefault="00153168" w:rsidP="00903A9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02" type="#_x0000_t75" style="width:1in;height:18pt" o:ole="">
            <v:imagedata r:id="rId25" o:title=""/>
          </v:shape>
          <w:control r:id="rId26" w:name="DefaultOcxName19" w:shapeid="_x0000_i1102"/>
        </w:object>
      </w:r>
    </w:p>
    <w:p w:rsidR="00903A9B" w:rsidRPr="00903A9B" w:rsidRDefault="00153168" w:rsidP="00903A9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05" type="#_x0000_t75" style="width:1in;height:18pt" o:ole="">
            <v:imagedata r:id="rId27" o:title=""/>
          </v:shape>
          <w:control r:id="rId28" w:name="DefaultOcxName20" w:shapeid="_x0000_i1105"/>
        </w:object>
      </w:r>
    </w:p>
    <w:p w:rsidR="00903A9B" w:rsidRPr="00903A9B" w:rsidRDefault="00153168" w:rsidP="00903A9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08" type="#_x0000_t75" style="width:1in;height:18pt" o:ole="">
            <v:imagedata r:id="rId29" o:title=""/>
          </v:shape>
          <w:control r:id="rId30" w:name="DefaultOcxName43" w:shapeid="_x0000_i1108"/>
        </w:object>
      </w:r>
    </w:p>
    <w:p w:rsidR="00903A9B" w:rsidRPr="00903A9B" w:rsidRDefault="00903A9B" w:rsidP="00903A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03A9B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11" type="#_x0000_t75" style="width:1in;height:18pt" o:ole="">
            <v:imagedata r:id="rId31" o:title=""/>
          </v:shape>
          <w:control r:id="rId32" w:name="DefaultOcxName44" w:shapeid="_x0000_i1111"/>
        </w:objec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14" type="#_x0000_t75" style="width:1in;height:18pt" o:ole="">
            <v:imagedata r:id="rId33" o:title=""/>
          </v:shape>
          <w:control r:id="rId34" w:name="DefaultOcxName45" w:shapeid="_x0000_i1114"/>
        </w:objec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17" type="#_x0000_t75" style="width:1in;height:18pt" o:ole="">
            <v:imagedata r:id="rId35" o:title=""/>
          </v:shape>
          <w:control r:id="rId36" w:name="DefaultOcxName46" w:shapeid="_x0000_i1117"/>
        </w:object>
      </w: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20" type="#_x0000_t75" style="width:1in;height:18pt" o:ole="">
            <v:imagedata r:id="rId37" o:title=""/>
          </v:shape>
          <w:control r:id="rId38" w:name="DefaultOcxName47" w:shapeid="_x0000_i1120"/>
        </w:object>
      </w: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23" type="#_x0000_t75" style="width:1in;height:18pt" o:ole="">
            <v:imagedata r:id="rId39" o:title=""/>
          </v:shape>
          <w:control r:id="rId40" w:name="DefaultOcxName48" w:shapeid="_x0000_i1123"/>
        </w:object>
      </w: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26" type="#_x0000_t75" style="width:1in;height:18pt" o:ole="">
            <v:imagedata r:id="rId41" o:title=""/>
          </v:shape>
          <w:control r:id="rId42" w:name="DefaultOcxName49" w:shapeid="_x0000_i1126"/>
        </w:object>
      </w: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29" type="#_x0000_t75" style="width:1in;height:18pt" o:ole="">
            <v:imagedata r:id="rId43" o:title=""/>
          </v:shape>
          <w:control r:id="rId44" w:name="DefaultOcxName50" w:shapeid="_x0000_i1129"/>
        </w:object>
      </w: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32" type="#_x0000_t75" style="width:1in;height:18pt" o:ole="">
            <v:imagedata r:id="rId45" o:title=""/>
          </v:shape>
          <w:control r:id="rId46" w:name="DefaultOcxName51" w:shapeid="_x0000_i1132"/>
        </w:objec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135" type="#_x0000_t75" style="width:1in;height:18pt" o:ole="">
            <v:imagedata r:id="rId47" o:title=""/>
          </v:shape>
          <w:control r:id="rId48" w:name="DefaultOcxName52" w:shapeid="_x0000_i1135"/>
        </w:object>
      </w:r>
    </w:p>
    <w:p w:rsidR="00903A9B" w:rsidRPr="00903A9B" w:rsidRDefault="00903A9B" w:rsidP="00903A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03A9B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903A9B" w:rsidRPr="00903A9B" w:rsidRDefault="00903A9B" w:rsidP="00903A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Ingrediënten</w:t>
      </w:r>
    </w:p>
    <w:p w:rsidR="00903A9B" w:rsidRPr="00903A9B" w:rsidRDefault="00903A9B" w:rsidP="00903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2 el olijfolie </w:t>
      </w:r>
    </w:p>
    <w:p w:rsidR="00903A9B" w:rsidRPr="00903A9B" w:rsidRDefault="00903A9B" w:rsidP="00903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2 uien, gesnipperd </w:t>
      </w:r>
    </w:p>
    <w:p w:rsidR="00903A9B" w:rsidRPr="00903A9B" w:rsidRDefault="00903A9B" w:rsidP="00903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1 pak Italiaanse roerbakmix (450 g, diepvries) </w:t>
      </w:r>
    </w:p>
    <w:p w:rsidR="00903A9B" w:rsidRPr="00903A9B" w:rsidRDefault="00903A9B" w:rsidP="00903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300 g penne rigate (pasta, zak 500 g, biologisch) </w:t>
      </w:r>
    </w:p>
    <w:p w:rsidR="00903A9B" w:rsidRPr="00903A9B" w:rsidRDefault="00903A9B" w:rsidP="00903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1 pak passata di pomodoro (500 g) </w:t>
      </w:r>
    </w:p>
    <w:p w:rsidR="00903A9B" w:rsidRPr="00903A9B" w:rsidRDefault="00903A9B" w:rsidP="00903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2 el Italiaanse kruiden (potje 12 g) </w:t>
      </w:r>
    </w:p>
    <w:p w:rsidR="00903A9B" w:rsidRPr="00903A9B" w:rsidRDefault="003559B3" w:rsidP="00903A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Geraspte Goudse kaas</w:t>
      </w:r>
    </w:p>
    <w:p w:rsidR="00903A9B" w:rsidRPr="00903A9B" w:rsidRDefault="00903A9B" w:rsidP="00903A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03A9B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903A9B" w:rsidRPr="00903A9B" w:rsidRDefault="00153168" w:rsidP="0090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8" type="#_x0000_t75" style="width:1in;height:18pt" o:ole="">
            <v:imagedata r:id="rId49" o:title=""/>
          </v:shape>
          <w:control r:id="rId50" w:name="DefaultOcxName78" w:shapeid="_x0000_i1138"/>
        </w:object>
      </w:r>
    </w:p>
    <w:p w:rsidR="00903A9B" w:rsidRPr="00903A9B" w:rsidRDefault="00903A9B" w:rsidP="00903A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903A9B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903A9B" w:rsidRPr="00903A9B" w:rsidRDefault="00903A9B" w:rsidP="00903A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>ovenschaal ca. 20 x 30 cm</w:t>
      </w:r>
    </w:p>
    <w:p w:rsidR="00903A9B" w:rsidRPr="00903A9B" w:rsidRDefault="00903A9B" w:rsidP="00903A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Bereiden</w:t>
      </w:r>
    </w:p>
    <w:p w:rsidR="00903A9B" w:rsidRPr="00903A9B" w:rsidRDefault="00903A9B" w:rsidP="00903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>1 Verhit de olie in een wok en fruit de uien 3 min. Schep de roerbakmix erbij en roerbak 3 min.</w:t>
      </w:r>
      <w:r w:rsidR="009374E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2 Meng in de ovenschaal de ge</w:t>
      </w: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>kookte pasta met de geroerba</w:t>
      </w:r>
      <w:r w:rsidR="009374E9">
        <w:rPr>
          <w:rFonts w:ascii="Times New Roman" w:eastAsia="Times New Roman" w:hAnsi="Times New Roman" w:cs="Times New Roman"/>
          <w:sz w:val="24"/>
          <w:szCs w:val="24"/>
          <w:lang w:eastAsia="nl-NL"/>
        </w:rPr>
        <w:t>kte groente, de passata, 1</w:t>
      </w: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00 ml water, de Italiaanse kruiden en peper en zout naar smaak. Dek het gerecht af met de plakken kaas. Schuif de schotel in de koude oven en schakel deze in op 200°C. Bak het gerecht, zodra </w:t>
      </w:r>
      <w:r w:rsidR="009374E9">
        <w:rPr>
          <w:rFonts w:ascii="Times New Roman" w:eastAsia="Times New Roman" w:hAnsi="Times New Roman" w:cs="Times New Roman"/>
          <w:sz w:val="24"/>
          <w:szCs w:val="24"/>
          <w:lang w:eastAsia="nl-NL"/>
        </w:rPr>
        <w:t>de oven op temperatuur is, in 15</w:t>
      </w:r>
      <w:r w:rsidRPr="00903A9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min. goudbruin en gaar. Serveer direct.</w:t>
      </w:r>
    </w:p>
    <w:p w:rsidR="00903A9B" w:rsidRPr="00903A9B" w:rsidRDefault="00903A9B" w:rsidP="00903A9B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nl-NL"/>
        </w:rPr>
      </w:pPr>
    </w:p>
    <w:sectPr w:rsidR="00903A9B" w:rsidRPr="00903A9B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01C5"/>
    <w:multiLevelType w:val="multilevel"/>
    <w:tmpl w:val="123E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33534"/>
    <w:multiLevelType w:val="multilevel"/>
    <w:tmpl w:val="A3B6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85634"/>
    <w:multiLevelType w:val="multilevel"/>
    <w:tmpl w:val="A7FA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C4DB9"/>
    <w:multiLevelType w:val="multilevel"/>
    <w:tmpl w:val="D1DE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16B5B"/>
    <w:multiLevelType w:val="multilevel"/>
    <w:tmpl w:val="A220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91ECB"/>
    <w:multiLevelType w:val="multilevel"/>
    <w:tmpl w:val="EF26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A9B"/>
    <w:rsid w:val="000D4A54"/>
    <w:rsid w:val="00153168"/>
    <w:rsid w:val="002A5BA6"/>
    <w:rsid w:val="002E0A0A"/>
    <w:rsid w:val="003559B3"/>
    <w:rsid w:val="00730FDB"/>
    <w:rsid w:val="00817CC8"/>
    <w:rsid w:val="00903A9B"/>
    <w:rsid w:val="009374E9"/>
    <w:rsid w:val="00D56A2E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903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4">
    <w:name w:val="heading 4"/>
    <w:basedOn w:val="Standaard"/>
    <w:link w:val="Kop4Char"/>
    <w:uiPriority w:val="9"/>
    <w:qFormat/>
    <w:rsid w:val="00903A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6">
    <w:name w:val="heading 6"/>
    <w:basedOn w:val="Standaard"/>
    <w:link w:val="Kop6Char"/>
    <w:uiPriority w:val="9"/>
    <w:qFormat/>
    <w:rsid w:val="00903A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3A9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903A9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903A9B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903A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903A9B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903A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903A9B"/>
    <w:rPr>
      <w:rFonts w:ascii="Arial" w:eastAsia="Times New Roman" w:hAnsi="Arial" w:cs="Arial"/>
      <w:vanish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03A9B"/>
    <w:rPr>
      <w:color w:val="0000FF"/>
      <w:u w:val="single"/>
    </w:rPr>
  </w:style>
  <w:style w:type="character" w:customStyle="1" w:styleId="all-rates">
    <w:name w:val="all-rates"/>
    <w:basedOn w:val="Standaardalinea-lettertype"/>
    <w:rsid w:val="00903A9B"/>
  </w:style>
  <w:style w:type="paragraph" w:styleId="Normaalweb">
    <w:name w:val="Normal (Web)"/>
    <w:basedOn w:val="Standaard"/>
    <w:uiPriority w:val="99"/>
    <w:semiHidden/>
    <w:unhideWhenUsed/>
    <w:rsid w:val="0090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3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6</cp:revision>
  <dcterms:created xsi:type="dcterms:W3CDTF">2014-02-28T19:25:00Z</dcterms:created>
  <dcterms:modified xsi:type="dcterms:W3CDTF">2017-05-07T09:52:00Z</dcterms:modified>
</cp:coreProperties>
</file>